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65F55BB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C3A86">
        <w:rPr>
          <w:rFonts w:ascii="Corbel" w:hAnsi="Corbel"/>
          <w:i/>
          <w:smallCaps/>
          <w:sz w:val="24"/>
          <w:szCs w:val="24"/>
        </w:rPr>
        <w:t>2019 - 2024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4FDA933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6813">
        <w:rPr>
          <w:rFonts w:ascii="Corbel" w:hAnsi="Corbel"/>
          <w:sz w:val="20"/>
          <w:szCs w:val="20"/>
        </w:rPr>
        <w:t>2019/2020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6671369D" w:rsidR="0085747A" w:rsidRPr="009C54AE" w:rsidRDefault="00BE6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0B0C0039" w:rsidR="0085747A" w:rsidRPr="009C54AE" w:rsidRDefault="00BE6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54AE4B34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37618C" w14:textId="77777777" w:rsidR="00671804" w:rsidRPr="00312155" w:rsidRDefault="00671804" w:rsidP="00671804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14:paraId="32A61B97" w14:textId="497746C8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</w:t>
      </w:r>
      <w:r w:rsidRPr="00312155">
        <w:rPr>
          <w:rFonts w:ascii="Corbel" w:hAnsi="Corbel"/>
          <w:sz w:val="24"/>
          <w:szCs w:val="24"/>
        </w:rPr>
        <w:t>l</w:t>
      </w:r>
      <w:r w:rsidRPr="00312155">
        <w:rPr>
          <w:rFonts w:ascii="Corbel" w:hAnsi="Corbel"/>
          <w:sz w:val="24"/>
          <w:szCs w:val="24"/>
        </w:rPr>
        <w:t xml:space="preserve">nego,  obecność i aktywność na zajęciach, wykazanie się znajomością aktualnych problemów </w:t>
      </w:r>
      <w:r>
        <w:rPr>
          <w:rFonts w:ascii="Corbel" w:hAnsi="Corbel"/>
          <w:sz w:val="24"/>
          <w:szCs w:val="24"/>
        </w:rPr>
        <w:t>p</w:t>
      </w:r>
      <w:r>
        <w:rPr>
          <w:rFonts w:ascii="Corbel" w:hAnsi="Corbel"/>
          <w:sz w:val="24"/>
          <w:szCs w:val="24"/>
        </w:rPr>
        <w:t>e</w:t>
      </w:r>
      <w:r>
        <w:rPr>
          <w:rFonts w:ascii="Corbel" w:hAnsi="Corbel"/>
          <w:sz w:val="24"/>
          <w:szCs w:val="24"/>
        </w:rPr>
        <w:t xml:space="preserve">dagogicznych </w:t>
      </w:r>
      <w:r w:rsidRPr="00312155">
        <w:rPr>
          <w:rFonts w:ascii="Corbel" w:hAnsi="Corbel"/>
          <w:sz w:val="24"/>
          <w:szCs w:val="24"/>
        </w:rPr>
        <w:t>podejmowanych w wybranych czasopismach naukowych)</w:t>
      </w:r>
      <w:r>
        <w:rPr>
          <w:rFonts w:ascii="Corbel" w:hAnsi="Corbel"/>
          <w:sz w:val="24"/>
          <w:szCs w:val="24"/>
        </w:rPr>
        <w:t>;</w:t>
      </w:r>
    </w:p>
    <w:p w14:paraId="297D40A1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52532FC" w14:textId="77777777" w:rsidR="00671804" w:rsidRPr="00D00691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>
        <w:rPr>
          <w:rFonts w:ascii="Corbel" w:hAnsi="Corbel"/>
          <w:b/>
          <w:bCs/>
          <w:sz w:val="24"/>
          <w:szCs w:val="24"/>
        </w:rPr>
        <w:t xml:space="preserve"> </w:t>
      </w:r>
      <w:r w:rsidRPr="00D00691">
        <w:rPr>
          <w:rFonts w:ascii="Corbel" w:hAnsi="Corbel"/>
          <w:sz w:val="24"/>
          <w:szCs w:val="24"/>
        </w:rPr>
        <w:t>(obecność na wykładzie)</w:t>
      </w:r>
      <w:r>
        <w:rPr>
          <w:rFonts w:ascii="Corbel" w:hAnsi="Corbel"/>
          <w:sz w:val="24"/>
          <w:szCs w:val="24"/>
        </w:rPr>
        <w:t>;</w:t>
      </w:r>
    </w:p>
    <w:p w14:paraId="3F21C6DD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 z pytaniami otwartymi (3 pytania obejmuj</w:t>
      </w:r>
      <w:r w:rsidRPr="00312155">
        <w:rPr>
          <w:rFonts w:ascii="Corbel" w:hAnsi="Corbel"/>
          <w:sz w:val="24"/>
          <w:szCs w:val="24"/>
        </w:rPr>
        <w:t>ą</w:t>
      </w:r>
      <w:r w:rsidRPr="00312155">
        <w:rPr>
          <w:rFonts w:ascii="Corbel" w:hAnsi="Corbel"/>
          <w:sz w:val="24"/>
          <w:szCs w:val="24"/>
        </w:rPr>
        <w:t>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lastRenderedPageBreak/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372CA939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3C4E5B6" w14:textId="76D39EF9" w:rsidR="00783E36" w:rsidRPr="00783E36" w:rsidRDefault="003A7BA3" w:rsidP="00783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T. E., Dąbrowska, B. Wojciechowska – </w:t>
            </w:r>
            <w:proofErr w:type="spellStart"/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, Między praktyką a teorią wychowania,</w:t>
            </w:r>
            <w:r w:rsidR="00A94CE2">
              <w:rPr>
                <w:rFonts w:ascii="Corbel" w:hAnsi="Corbel"/>
                <w:b w:val="0"/>
                <w:smallCaps w:val="0"/>
                <w:szCs w:val="24"/>
              </w:rPr>
              <w:t xml:space="preserve"> wyd. UMCS,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 Lublin 2005.</w:t>
            </w:r>
          </w:p>
          <w:p w14:paraId="03AD3F94" w14:textId="244591BB" w:rsidR="00783E36" w:rsidRPr="00783E36" w:rsidRDefault="003A7BA3" w:rsidP="00783E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M. Łobocki, Teoria wychowania w zarysie,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 wyd.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Kraków 20</w:t>
            </w:r>
            <w:r w:rsidR="00C24971">
              <w:rPr>
                <w:rFonts w:ascii="Corbel" w:hAnsi="Corbel"/>
                <w:sz w:val="24"/>
                <w:szCs w:val="24"/>
              </w:rPr>
              <w:t>10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.</w:t>
            </w:r>
          </w:p>
          <w:p w14:paraId="286CB6AE" w14:textId="03FBA80E" w:rsidR="00783E36" w:rsidRPr="00783E36" w:rsidRDefault="003A7BA3" w:rsidP="00783E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M. Łobocki, W trosce o wychowanie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2CB">
              <w:rPr>
                <w:rFonts w:ascii="Corbel" w:hAnsi="Corbel"/>
                <w:sz w:val="24"/>
                <w:szCs w:val="24"/>
              </w:rPr>
              <w:t>wyd. Impu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ls,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Kraków 2007.</w:t>
            </w:r>
          </w:p>
          <w:p w14:paraId="5C827160" w14:textId="0F94FA4B" w:rsidR="0090527F" w:rsidRDefault="003A7BA3" w:rsidP="00783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M. Nowak, Teorie i koncepcje wychowania, </w:t>
            </w:r>
            <w:r w:rsidR="00D10567" w:rsidRPr="00D10567">
              <w:rPr>
                <w:rFonts w:ascii="Corbel" w:hAnsi="Corbel"/>
                <w:b w:val="0"/>
                <w:smallCaps w:val="0"/>
                <w:szCs w:val="24"/>
              </w:rPr>
              <w:t xml:space="preserve">Wydawnictwa Akademickie i Profesorskie </w:t>
            </w:r>
            <w:proofErr w:type="spellStart"/>
            <w:r w:rsidR="00D10567" w:rsidRPr="00D10567">
              <w:rPr>
                <w:rFonts w:ascii="Corbel" w:hAnsi="Corbel"/>
                <w:b w:val="0"/>
                <w:smallCaps w:val="0"/>
                <w:szCs w:val="24"/>
              </w:rPr>
              <w:t>Łośgraf</w:t>
            </w:r>
            <w:proofErr w:type="spellEnd"/>
            <w:r w:rsidR="00D105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94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607326F0" w14:textId="7B04DDEF" w:rsidR="0090527F" w:rsidRPr="009C54AE" w:rsidRDefault="003A7BA3" w:rsidP="00DB366B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751FB">
              <w:rPr>
                <w:rFonts w:ascii="Corbel" w:hAnsi="Corbel"/>
                <w:sz w:val="24"/>
                <w:szCs w:val="24"/>
              </w:rPr>
              <w:t xml:space="preserve">L. Zarzecki, Teoretyczne podstawy wychowania, 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wyd. Karkonoska PSW, </w:t>
            </w:r>
            <w:r w:rsidR="006751FB">
              <w:rPr>
                <w:rFonts w:ascii="Corbel" w:hAnsi="Corbel"/>
                <w:sz w:val="24"/>
                <w:szCs w:val="24"/>
              </w:rPr>
              <w:t>Zielona Góra 2012.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C7A96D4" w14:textId="24179B54" w:rsidR="006751FB" w:rsidRDefault="006751FB" w:rsidP="006751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najnowsze publikacje zawarte w naukowych czasopismach pedagogic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 np. „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Problemy Opiekuńczo – Wychowawcze”; „Nowa Szkoła”; „W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chowanie na co dzień”; „Wychowawca”.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96D89F" w14:textId="529F7796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K. Denek, Filozofia życia, </w:t>
            </w:r>
            <w:r w:rsidR="000C783E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="000C783E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="000C783E">
              <w:rPr>
                <w:rFonts w:ascii="Corbel" w:hAnsi="Corbel"/>
                <w:sz w:val="24"/>
                <w:szCs w:val="24"/>
              </w:rPr>
              <w:t xml:space="preserve"> 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Poznań 2012.</w:t>
            </w:r>
          </w:p>
          <w:p w14:paraId="59CBE8E4" w14:textId="22B83F47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L. Pawelski, B. Urbanek, Nauczyciel ojczystego kraju, </w:t>
            </w:r>
            <w:r w:rsidR="00932940">
              <w:rPr>
                <w:rFonts w:ascii="Corbel" w:hAnsi="Corbel"/>
                <w:sz w:val="24"/>
                <w:szCs w:val="24"/>
              </w:rPr>
              <w:t>wyd. Polskie St</w:t>
            </w:r>
            <w:r w:rsidR="00932940">
              <w:rPr>
                <w:rFonts w:ascii="Corbel" w:hAnsi="Corbel"/>
                <w:sz w:val="24"/>
                <w:szCs w:val="24"/>
              </w:rPr>
              <w:t>o</w:t>
            </w:r>
            <w:r w:rsidR="00932940">
              <w:rPr>
                <w:rFonts w:ascii="Corbel" w:hAnsi="Corbel"/>
                <w:sz w:val="24"/>
                <w:szCs w:val="24"/>
              </w:rPr>
              <w:t xml:space="preserve">warzyszenie Nauczycieli Twórczych,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Szczecinek 2012.</w:t>
            </w:r>
          </w:p>
          <w:p w14:paraId="7EB25D26" w14:textId="54B6447E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2E7897" w:rsidRPr="002E789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="002E7897" w:rsidRPr="002E7897">
              <w:rPr>
                <w:rFonts w:ascii="Corbel" w:hAnsi="Corbel"/>
                <w:sz w:val="24"/>
                <w:szCs w:val="24"/>
              </w:rPr>
              <w:t xml:space="preserve">, Teoria wychowania (wybrane problemy), </w:t>
            </w:r>
            <w:r w:rsidR="000C783E">
              <w:rPr>
                <w:rFonts w:ascii="Corbel" w:hAnsi="Corbel"/>
                <w:sz w:val="24"/>
                <w:szCs w:val="24"/>
              </w:rPr>
              <w:t>wy</w:t>
            </w:r>
            <w:r w:rsidR="000E0311">
              <w:rPr>
                <w:rFonts w:ascii="Corbel" w:hAnsi="Corbel"/>
                <w:sz w:val="24"/>
                <w:szCs w:val="24"/>
              </w:rPr>
              <w:t>d</w:t>
            </w:r>
            <w:r w:rsidR="000C783E">
              <w:rPr>
                <w:rFonts w:ascii="Corbel" w:hAnsi="Corbel"/>
                <w:sz w:val="24"/>
                <w:szCs w:val="24"/>
              </w:rPr>
              <w:t xml:space="preserve">. Olsztyńska Szkoła Wyższa,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 w:rsidR="000C783E">
              <w:rPr>
                <w:rFonts w:ascii="Corbel" w:hAnsi="Corbel"/>
                <w:sz w:val="24"/>
                <w:szCs w:val="24"/>
              </w:rPr>
              <w:t>2008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.</w:t>
            </w:r>
          </w:p>
          <w:p w14:paraId="575706E3" w14:textId="38065A7E" w:rsidR="00214CFF" w:rsidRPr="00214CFF" w:rsidRDefault="003A7BA3" w:rsidP="00DB366B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 w:rsidR="000C66FC">
              <w:rPr>
                <w:rFonts w:ascii="Corbel" w:hAnsi="Corbel"/>
                <w:sz w:val="24"/>
                <w:szCs w:val="24"/>
              </w:rPr>
              <w:t>, wyd. PWN,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2BA57" w14:textId="77777777" w:rsidR="007662A8" w:rsidRDefault="007662A8" w:rsidP="00C16ABF">
      <w:pPr>
        <w:spacing w:after="0" w:line="240" w:lineRule="auto"/>
      </w:pPr>
      <w:r>
        <w:separator/>
      </w:r>
    </w:p>
  </w:endnote>
  <w:endnote w:type="continuationSeparator" w:id="0">
    <w:p w14:paraId="2035048A" w14:textId="77777777" w:rsidR="007662A8" w:rsidRDefault="007662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B42AF" w14:textId="77777777" w:rsidR="007662A8" w:rsidRDefault="007662A8" w:rsidP="00C16ABF">
      <w:pPr>
        <w:spacing w:after="0" w:line="240" w:lineRule="auto"/>
      </w:pPr>
      <w:r>
        <w:separator/>
      </w:r>
    </w:p>
  </w:footnote>
  <w:footnote w:type="continuationSeparator" w:id="0">
    <w:p w14:paraId="2328B8C4" w14:textId="77777777" w:rsidR="007662A8" w:rsidRDefault="007662A8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92F37"/>
    <w:rsid w:val="001A109B"/>
    <w:rsid w:val="001A70D2"/>
    <w:rsid w:val="001C3196"/>
    <w:rsid w:val="001C6992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47FA8"/>
    <w:rsid w:val="00650C5F"/>
    <w:rsid w:val="00654934"/>
    <w:rsid w:val="0065649A"/>
    <w:rsid w:val="006620D9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2A8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90885"/>
    <w:rsid w:val="00B91055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E62B1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A13A3"/>
    <w:rsid w:val="00DA2114"/>
    <w:rsid w:val="00DB366B"/>
    <w:rsid w:val="00DD1563"/>
    <w:rsid w:val="00DD213A"/>
    <w:rsid w:val="00DD3CDE"/>
    <w:rsid w:val="00DE09C0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8DE2-0987-47E1-A759-27BE9D18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1343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2019-10-23T12:43:00Z</dcterms:created>
  <dcterms:modified xsi:type="dcterms:W3CDTF">2021-01-21T09:54:00Z</dcterms:modified>
</cp:coreProperties>
</file>